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F556" w14:textId="6CF39831" w:rsidR="00862E0D" w:rsidRDefault="00C31699" w:rsidP="00C316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Consent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use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photographs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videos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, and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personal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data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marketing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purposes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by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non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-profit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organization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Slovak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Legal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99">
        <w:rPr>
          <w:rFonts w:ascii="Times New Roman" w:hAnsi="Times New Roman" w:cs="Times New Roman"/>
          <w:b/>
          <w:bCs/>
          <w:sz w:val="28"/>
          <w:szCs w:val="28"/>
        </w:rPr>
        <w:t>Metrology</w:t>
      </w:r>
      <w:proofErr w:type="spellEnd"/>
      <w:r w:rsidRPr="00C3169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633E2">
        <w:rPr>
          <w:rFonts w:ascii="Times New Roman" w:hAnsi="Times New Roman" w:cs="Times New Roman"/>
          <w:b/>
          <w:bCs/>
          <w:sz w:val="28"/>
          <w:szCs w:val="28"/>
        </w:rPr>
        <w:t>NPO</w:t>
      </w:r>
      <w:r w:rsidRPr="00FF593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26D085" w14:textId="77777777" w:rsidR="00C31699" w:rsidRDefault="00C31699" w:rsidP="00C31699">
      <w:pPr>
        <w:rPr>
          <w:rFonts w:ascii="Times New Roman" w:hAnsi="Times New Roman" w:cs="Times New Roman"/>
          <w:sz w:val="24"/>
          <w:szCs w:val="24"/>
        </w:rPr>
      </w:pPr>
    </w:p>
    <w:p w14:paraId="4E75214E" w14:textId="7D1E940B" w:rsidR="00C55F7C" w:rsidRPr="00C31699" w:rsidRDefault="00C31699" w:rsidP="00C316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r w:rsidRPr="00C31699">
        <w:rPr>
          <w:rFonts w:ascii="Times New Roman" w:hAnsi="Times New Roman" w:cs="Times New Roman"/>
          <w:sz w:val="24"/>
          <w:szCs w:val="24"/>
          <w:highlight w:val="yellow"/>
        </w:rPr>
        <w:t>[•]</w:t>
      </w:r>
      <w:r w:rsidRPr="00C316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as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B4082B" w:rsidRPr="00B4082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4082B">
        <w:rPr>
          <w:rFonts w:ascii="Times New Roman" w:hAnsi="Times New Roman" w:cs="Times New Roman"/>
          <w:b/>
          <w:bCs/>
          <w:sz w:val="24"/>
          <w:szCs w:val="24"/>
        </w:rPr>
        <w:t>ata</w:t>
      </w:r>
      <w:proofErr w:type="spellEnd"/>
      <w:r w:rsidRPr="00B40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082B" w:rsidRPr="00B4082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082B">
        <w:rPr>
          <w:rFonts w:ascii="Times New Roman" w:hAnsi="Times New Roman" w:cs="Times New Roman"/>
          <w:b/>
          <w:bCs/>
          <w:sz w:val="24"/>
          <w:szCs w:val="24"/>
        </w:rPr>
        <w:t>ubject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")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grants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-profit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Slovenská legálna metrológia, </w:t>
      </w:r>
      <w:r w:rsidR="00AE1DD4">
        <w:rPr>
          <w:rFonts w:ascii="Times New Roman" w:hAnsi="Times New Roman" w:cs="Times New Roman"/>
          <w:sz w:val="24"/>
          <w:szCs w:val="24"/>
        </w:rPr>
        <w:t>NPO</w:t>
      </w:r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at Geologická 1, 821 06 Bratislava, VAT ID: 37 954 521 (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as "</w:t>
      </w:r>
      <w:r w:rsidRPr="00B4082B">
        <w:rPr>
          <w:rFonts w:ascii="Times New Roman" w:hAnsi="Times New Roman" w:cs="Times New Roman"/>
          <w:b/>
          <w:bCs/>
          <w:sz w:val="24"/>
          <w:szCs w:val="24"/>
        </w:rPr>
        <w:t>SLM</w:t>
      </w:r>
      <w:r w:rsidRPr="00C31699">
        <w:rPr>
          <w:rFonts w:ascii="Times New Roman" w:hAnsi="Times New Roman" w:cs="Times New Roman"/>
          <w:sz w:val="24"/>
          <w:szCs w:val="24"/>
        </w:rPr>
        <w:t xml:space="preserve">")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as "</w:t>
      </w:r>
      <w:proofErr w:type="spellStart"/>
      <w:r w:rsidRPr="00B4082B">
        <w:rPr>
          <w:rFonts w:ascii="Times New Roman" w:hAnsi="Times New Roman" w:cs="Times New Roman"/>
          <w:b/>
          <w:bCs/>
          <w:sz w:val="24"/>
          <w:szCs w:val="24"/>
        </w:rPr>
        <w:t>use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") of image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recordings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audiovisual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recordings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capturing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collectively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as "</w:t>
      </w:r>
      <w:proofErr w:type="spellStart"/>
      <w:r w:rsidRPr="00B4082B">
        <w:rPr>
          <w:rFonts w:ascii="Times New Roman" w:hAnsi="Times New Roman" w:cs="Times New Roman"/>
          <w:b/>
          <w:bCs/>
          <w:sz w:val="24"/>
          <w:szCs w:val="24"/>
        </w:rPr>
        <w:t>Recordings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")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lectures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attended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metrological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SLM.</w:t>
      </w:r>
      <w:r w:rsidR="00AA7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70577" w14:textId="57B40D4F" w:rsidR="00C31699" w:rsidRPr="00C31699" w:rsidRDefault="00C31699" w:rsidP="00C316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Recordings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exclusively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SLM's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metrology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closer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. SLM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protects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Recordings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encrypted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servers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and never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lawful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 priority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SLM. </w:t>
      </w:r>
      <w:r w:rsidR="0055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2BC54" w14:textId="72F4A135" w:rsidR="00C31699" w:rsidRPr="00C31699" w:rsidRDefault="00C31699" w:rsidP="00C31699">
      <w:pPr>
        <w:jc w:val="both"/>
        <w:rPr>
          <w:rFonts w:ascii="Times New Roman" w:hAnsi="Times New Roman" w:cs="Times New Roman"/>
          <w:sz w:val="24"/>
          <w:szCs w:val="24"/>
        </w:rPr>
      </w:pPr>
      <w:r w:rsidRPr="00C31699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signing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grants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SLM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SLM's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SLM's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B7A98">
          <w:rPr>
            <w:rStyle w:val="Hypertextovprepojenie"/>
            <w:rFonts w:ascii="Times New Roman" w:hAnsi="Times New Roman" w:cs="Times New Roman"/>
            <w:sz w:val="24"/>
            <w:szCs w:val="24"/>
          </w:rPr>
          <w:t>www.slm.sk</w:t>
        </w:r>
      </w:hyperlink>
      <w:r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Pr="00C31699">
        <w:rPr>
          <w:rFonts w:ascii="Times New Roman" w:hAnsi="Times New Roman" w:cs="Times New Roman"/>
          <w:sz w:val="24"/>
          <w:szCs w:val="24"/>
        </w:rPr>
        <w:t xml:space="preserve">or in a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catalog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§ 12 (1)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restrictions</w:t>
      </w:r>
      <w:proofErr w:type="spellEnd"/>
      <w:r w:rsidR="00932D70">
        <w:rPr>
          <w:rFonts w:ascii="Times New Roman" w:hAnsi="Times New Roman" w:cs="Times New Roman"/>
          <w:sz w:val="24"/>
          <w:szCs w:val="24"/>
        </w:rPr>
        <w:t>.</w:t>
      </w:r>
    </w:p>
    <w:p w14:paraId="09D9AAB8" w14:textId="05B4BC59" w:rsidR="00C31699" w:rsidRPr="00C31699" w:rsidRDefault="00C31699" w:rsidP="00C316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authorization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are part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governed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SLM's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Privacy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02C08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https://www.slm.sk/ochrana-osobnych-udajov.html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800D907" w14:textId="589E94DB" w:rsidR="00C31699" w:rsidRDefault="00C31699" w:rsidP="00C316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revoke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SLM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or by email to </w:t>
      </w:r>
      <w:hyperlink r:id="rId6" w:history="1">
        <w:r w:rsidRPr="00E35162">
          <w:rPr>
            <w:rStyle w:val="Hypertextovprepojenie"/>
            <w:rFonts w:ascii="Times New Roman" w:hAnsi="Times New Roman" w:cs="Times New Roman"/>
            <w:sz w:val="24"/>
            <w:szCs w:val="24"/>
          </w:rPr>
          <w:t>marketing@slm.sk</w:t>
        </w:r>
      </w:hyperlink>
      <w:r w:rsidRPr="00E351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Revocation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lawfulness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prior to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revocation</w:t>
      </w:r>
      <w:proofErr w:type="spellEnd"/>
      <w:r w:rsidR="00AA790D">
        <w:rPr>
          <w:rFonts w:ascii="Times New Roman" w:hAnsi="Times New Roman" w:cs="Times New Roman"/>
          <w:sz w:val="24"/>
          <w:szCs w:val="24"/>
        </w:rPr>
        <w:t>.</w:t>
      </w:r>
    </w:p>
    <w:p w14:paraId="068C44FC" w14:textId="4E3F2361" w:rsidR="00C31699" w:rsidRDefault="00C31699" w:rsidP="00C31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D240A" w14:textId="2F9C91BD" w:rsidR="00C31699" w:rsidRDefault="00C31699" w:rsidP="00C31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FCE0A" w14:textId="0F4775B3" w:rsidR="00C31699" w:rsidRPr="00C31699" w:rsidRDefault="00C31699" w:rsidP="00C31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AFCA3" wp14:editId="0886BE00">
                <wp:simplePos x="0" y="0"/>
                <wp:positionH relativeFrom="column">
                  <wp:posOffset>4510405</wp:posOffset>
                </wp:positionH>
                <wp:positionV relativeFrom="paragraph">
                  <wp:posOffset>545465</wp:posOffset>
                </wp:positionV>
                <wp:extent cx="1695450" cy="9525"/>
                <wp:effectExtent l="0" t="0" r="19050" b="28575"/>
                <wp:wrapNone/>
                <wp:docPr id="1193451350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99F34" id="Rovná spojnica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15pt,42.95pt" to="488.6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A1F38" wp14:editId="6D2929E0">
                <wp:simplePos x="0" y="0"/>
                <wp:positionH relativeFrom="column">
                  <wp:posOffset>-4446</wp:posOffset>
                </wp:positionH>
                <wp:positionV relativeFrom="paragraph">
                  <wp:posOffset>526415</wp:posOffset>
                </wp:positionV>
                <wp:extent cx="1171575" cy="0"/>
                <wp:effectExtent l="0" t="0" r="0" b="0"/>
                <wp:wrapNone/>
                <wp:docPr id="1219039784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67803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1.45pt" to="91.9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C31699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C31699">
        <w:rPr>
          <w:rFonts w:ascii="Times New Roman" w:hAnsi="Times New Roman" w:cs="Times New Roman"/>
          <w:sz w:val="24"/>
          <w:szCs w:val="24"/>
        </w:rPr>
        <w:t>:</w:t>
      </w:r>
    </w:p>
    <w:sectPr w:rsidR="00C31699" w:rsidRPr="00C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99"/>
    <w:rsid w:val="00203830"/>
    <w:rsid w:val="0055323F"/>
    <w:rsid w:val="007B78F8"/>
    <w:rsid w:val="00862E0D"/>
    <w:rsid w:val="00893113"/>
    <w:rsid w:val="00932D70"/>
    <w:rsid w:val="009639EA"/>
    <w:rsid w:val="009D27C9"/>
    <w:rsid w:val="00AA790D"/>
    <w:rsid w:val="00AE1DD4"/>
    <w:rsid w:val="00B4082B"/>
    <w:rsid w:val="00C31699"/>
    <w:rsid w:val="00C55F7C"/>
    <w:rsid w:val="00C664CA"/>
    <w:rsid w:val="00D84F5D"/>
    <w:rsid w:val="00F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85FB"/>
  <w15:chartTrackingRefBased/>
  <w15:docId w15:val="{36EA6249-1B6F-4D7C-803D-A951E930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31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ing@slm.sk" TargetMode="External"/><Relationship Id="rId5" Type="http://schemas.openxmlformats.org/officeDocument/2006/relationships/hyperlink" Target="https://www.slm.sk/ochrana-osobnych-udajov.html" TargetMode="External"/><Relationship Id="rId4" Type="http://schemas.openxmlformats.org/officeDocument/2006/relationships/hyperlink" Target="http://www.sl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Liptak</dc:creator>
  <cp:keywords/>
  <dc:description/>
  <cp:lastModifiedBy>Martin Liptak</cp:lastModifiedBy>
  <cp:revision>1</cp:revision>
  <dcterms:created xsi:type="dcterms:W3CDTF">2025-10-21T05:52:00Z</dcterms:created>
  <dcterms:modified xsi:type="dcterms:W3CDTF">2025-10-21T12:22:00Z</dcterms:modified>
</cp:coreProperties>
</file>